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7B50" w:rsidRDefault="00150C64">
      <w:pPr>
        <w:rPr>
          <w:rFonts w:ascii="Calibri" w:eastAsia="Calibri" w:hAnsi="Calibri" w:cs="Calibri"/>
          <w:color w:val="000000"/>
        </w:rPr>
      </w:pPr>
      <w:r>
        <w:rPr>
          <w:rFonts w:ascii="Calibri" w:eastAsia="Calibri" w:hAnsi="Calibri" w:cs="Calibri"/>
          <w:color w:val="000000"/>
        </w:rPr>
        <w:t xml:space="preserve">[URL] https://www.unglobalcompact.org/sdgs/sustainablefinance </w:t>
      </w:r>
    </w:p>
    <w:p w14:paraId="00000002" w14:textId="77777777" w:rsidR="00567B50" w:rsidRDefault="00567B50">
      <w:pPr>
        <w:rPr>
          <w:rFonts w:ascii="Calibri" w:eastAsia="Calibri" w:hAnsi="Calibri" w:cs="Calibri"/>
          <w:color w:val="000000"/>
        </w:rPr>
      </w:pPr>
    </w:p>
    <w:p w14:paraId="00000003" w14:textId="77777777" w:rsidR="00567B50" w:rsidRDefault="00150C64">
      <w:pPr>
        <w:jc w:val="center"/>
        <w:rPr>
          <w:rFonts w:ascii="Calibri" w:eastAsia="Calibri" w:hAnsi="Calibri" w:cs="Calibri"/>
          <w:color w:val="000000"/>
        </w:rPr>
      </w:pPr>
      <w:r>
        <w:rPr>
          <w:rFonts w:ascii="Calibri" w:eastAsia="Calibri" w:hAnsi="Calibri" w:cs="Calibri"/>
          <w:color w:val="000000"/>
        </w:rPr>
        <w:t>[Header]</w:t>
      </w:r>
    </w:p>
    <w:p w14:paraId="00000004" w14:textId="77777777" w:rsidR="00567B50" w:rsidRDefault="00567B50">
      <w:pPr>
        <w:rPr>
          <w:rFonts w:ascii="Calibri" w:eastAsia="Calibri" w:hAnsi="Calibri" w:cs="Calibri"/>
          <w:color w:val="000000"/>
        </w:rPr>
      </w:pPr>
    </w:p>
    <w:p w14:paraId="00000005" w14:textId="77777777" w:rsidR="00567B50" w:rsidRDefault="00150C64">
      <w:pPr>
        <w:rPr>
          <w:rFonts w:ascii="Calibri" w:eastAsia="Calibri" w:hAnsi="Calibri" w:cs="Calibri"/>
          <w:b/>
          <w:color w:val="000000"/>
        </w:rPr>
      </w:pPr>
      <w:r>
        <w:rPr>
          <w:rFonts w:ascii="Calibri" w:eastAsia="Calibri" w:hAnsi="Calibri" w:cs="Calibri"/>
          <w:b/>
          <w:color w:val="000000"/>
        </w:rPr>
        <w:t xml:space="preserve">[Page Headline] Sustainable Finance </w:t>
      </w:r>
    </w:p>
    <w:p w14:paraId="00000006" w14:textId="77777777" w:rsidR="00567B50" w:rsidRDefault="00150C64">
      <w:pPr>
        <w:rPr>
          <w:rFonts w:ascii="Calibri" w:eastAsia="Calibri" w:hAnsi="Calibri" w:cs="Calibri"/>
          <w:color w:val="000000"/>
        </w:rPr>
      </w:pPr>
      <w:r>
        <w:rPr>
          <w:rFonts w:ascii="Calibri" w:eastAsia="Calibri" w:hAnsi="Calibri" w:cs="Calibri"/>
          <w:color w:val="000000"/>
        </w:rPr>
        <w:t xml:space="preserve">[Page subheadline] </w:t>
      </w:r>
      <w:commentRangeStart w:id="0"/>
      <w:r w:rsidRPr="009032FF">
        <w:rPr>
          <w:rFonts w:ascii="Calibri" w:eastAsia="Calibri" w:hAnsi="Calibri" w:cs="Calibri"/>
          <w:color w:val="000000"/>
          <w:highlight w:val="yellow"/>
        </w:rPr>
        <w:t>Corporate finance and investments as a catalyst for growth and social impact</w:t>
      </w:r>
      <w:r>
        <w:rPr>
          <w:rFonts w:ascii="Calibri" w:eastAsia="Calibri" w:hAnsi="Calibri" w:cs="Calibri"/>
          <w:color w:val="000000"/>
        </w:rPr>
        <w:t xml:space="preserve"> </w:t>
      </w:r>
      <w:commentRangeEnd w:id="0"/>
      <w:r w:rsidR="00CA04D4">
        <w:rPr>
          <w:rStyle w:val="CommentReference"/>
        </w:rPr>
        <w:commentReference w:id="0"/>
      </w:r>
    </w:p>
    <w:p w14:paraId="00000007" w14:textId="77777777" w:rsidR="00567B50" w:rsidRDefault="00567B50">
      <w:pPr>
        <w:rPr>
          <w:rFonts w:ascii="Calibri" w:eastAsia="Calibri" w:hAnsi="Calibri" w:cs="Calibri"/>
          <w:color w:val="000000"/>
        </w:rPr>
      </w:pPr>
    </w:p>
    <w:p w14:paraId="00000008" w14:textId="77777777" w:rsidR="00567B50" w:rsidRDefault="00150C64">
      <w:pPr>
        <w:jc w:val="center"/>
        <w:rPr>
          <w:rFonts w:ascii="Calibri" w:eastAsia="Calibri" w:hAnsi="Calibri" w:cs="Calibri"/>
          <w:color w:val="000000"/>
        </w:rPr>
      </w:pPr>
      <w:r>
        <w:rPr>
          <w:rFonts w:ascii="Calibri" w:eastAsia="Calibri" w:hAnsi="Calibri" w:cs="Calibri"/>
          <w:color w:val="000000"/>
        </w:rPr>
        <w:t>[Page Copy]</w:t>
      </w:r>
    </w:p>
    <w:p w14:paraId="00000009" w14:textId="77777777" w:rsidR="00567B50" w:rsidRDefault="00567B50">
      <w:pPr>
        <w:rPr>
          <w:rFonts w:ascii="Calibri" w:eastAsia="Calibri" w:hAnsi="Calibri" w:cs="Calibri"/>
          <w:color w:val="000000"/>
        </w:rPr>
      </w:pPr>
    </w:p>
    <w:p w14:paraId="0000000A" w14:textId="4188B014" w:rsidR="00567B50" w:rsidRDefault="00150C64">
      <w:pPr>
        <w:rPr>
          <w:rFonts w:ascii="Calibri" w:eastAsia="Calibri" w:hAnsi="Calibri" w:cs="Calibri"/>
          <w:color w:val="000000"/>
        </w:rPr>
      </w:pPr>
      <w:r>
        <w:rPr>
          <w:rFonts w:ascii="Calibri" w:eastAsia="Calibri" w:hAnsi="Calibri" w:cs="Calibri"/>
          <w:color w:val="000000"/>
        </w:rPr>
        <w:t>The UN has estimated that the world will need to spend between $3 trillion and $5 trillion annually to meet the S</w:t>
      </w:r>
      <w:r w:rsidR="00003BF5">
        <w:rPr>
          <w:rFonts w:ascii="Calibri" w:eastAsia="Calibri" w:hAnsi="Calibri" w:cs="Calibri"/>
          <w:color w:val="000000"/>
        </w:rPr>
        <w:t>ustainable Development Goal</w:t>
      </w:r>
      <w:r>
        <w:rPr>
          <w:rFonts w:ascii="Calibri" w:eastAsia="Calibri" w:hAnsi="Calibri" w:cs="Calibri"/>
          <w:color w:val="000000"/>
        </w:rPr>
        <w:t>s</w:t>
      </w:r>
      <w:r w:rsidR="00003BF5">
        <w:rPr>
          <w:rFonts w:ascii="Calibri" w:eastAsia="Calibri" w:hAnsi="Calibri" w:cs="Calibri"/>
          <w:color w:val="000000"/>
        </w:rPr>
        <w:t xml:space="preserve"> (SDGs)</w:t>
      </w:r>
      <w:r>
        <w:rPr>
          <w:rFonts w:ascii="Calibri" w:eastAsia="Calibri" w:hAnsi="Calibri" w:cs="Calibri"/>
          <w:color w:val="000000"/>
        </w:rPr>
        <w:t xml:space="preserve"> by 2030, and the ongoing Covid-19 pandemic has increased that estimate by an additional $2 trillion annually. CFOs have a critical role to play in reshaping the future of corporate finance and investment into a catalyst for growth, value creation, and social impact.</w:t>
      </w:r>
    </w:p>
    <w:p w14:paraId="0000000B" w14:textId="77777777" w:rsidR="00567B50" w:rsidRDefault="00567B50">
      <w:pPr>
        <w:rPr>
          <w:rFonts w:ascii="Calibri" w:eastAsia="Calibri" w:hAnsi="Calibri" w:cs="Calibri"/>
        </w:rPr>
      </w:pPr>
    </w:p>
    <w:p w14:paraId="0000000C" w14:textId="6A308BFD" w:rsidR="00567B50" w:rsidRDefault="00150C64">
      <w:pPr>
        <w:rPr>
          <w:rFonts w:ascii="Calibri" w:eastAsia="Calibri" w:hAnsi="Calibri" w:cs="Calibri"/>
        </w:rPr>
      </w:pPr>
      <w:commentRangeStart w:id="1"/>
      <w:r w:rsidRPr="00CA04D4">
        <w:rPr>
          <w:rFonts w:ascii="Calibri" w:eastAsia="Calibri" w:hAnsi="Calibri" w:cs="Calibri"/>
          <w:highlight w:val="yellow"/>
        </w:rPr>
        <w:t>There is enormous potential to align corporate investments and finance with the SDGs, both to finance business contributions towards the SDGs and to build on existing sustainable finance solutions and framework to support the transition to sustainable development. New and adapted business models and markets represent critical and value-generating investment opportunities for both profit and impact.</w:t>
      </w:r>
      <w:r>
        <w:rPr>
          <w:rFonts w:ascii="Calibri" w:eastAsia="Calibri" w:hAnsi="Calibri" w:cs="Calibri"/>
        </w:rPr>
        <w:t xml:space="preserve"> </w:t>
      </w:r>
      <w:commentRangeEnd w:id="1"/>
      <w:r w:rsidR="00CA04D4">
        <w:rPr>
          <w:rStyle w:val="CommentReference"/>
        </w:rPr>
        <w:commentReference w:id="1"/>
      </w:r>
    </w:p>
    <w:p w14:paraId="0000000D" w14:textId="77777777" w:rsidR="00567B50" w:rsidRDefault="00567B50">
      <w:pPr>
        <w:rPr>
          <w:rFonts w:ascii="Calibri" w:eastAsia="Calibri" w:hAnsi="Calibri" w:cs="Calibri"/>
        </w:rPr>
      </w:pPr>
    </w:p>
    <w:p w14:paraId="0000000E" w14:textId="77777777" w:rsidR="00567B50" w:rsidRDefault="00150C64">
      <w:pPr>
        <w:rPr>
          <w:rFonts w:ascii="Calibri" w:eastAsia="Calibri" w:hAnsi="Calibri" w:cs="Calibri"/>
        </w:rPr>
      </w:pPr>
      <w:r>
        <w:rPr>
          <w:rFonts w:ascii="Calibri" w:eastAsia="Calibri" w:hAnsi="Calibri" w:cs="Calibri"/>
        </w:rPr>
        <w:t xml:space="preserve">The UN Global Compact has worked on sustainable finance for the last decade bringing companies, investors, and UN agencies together. The Financial Innovation Action Platform evolved into the CFO Taskforce in 2019 to establish the groundwork for a broad coalition of CFOs working to harness the full potential of corporate finance to empower the sustainable transition. The initiative has now launched the CFO Coalition for the </w:t>
      </w:r>
      <w:sdt>
        <w:sdtPr>
          <w:tag w:val="goog_rdk_0"/>
          <w:id w:val="984663133"/>
        </w:sdtPr>
        <w:sdtEndPr/>
        <w:sdtContent/>
      </w:sdt>
      <w:sdt>
        <w:sdtPr>
          <w:tag w:val="goog_rdk_1"/>
          <w:id w:val="-1982914057"/>
        </w:sdtPr>
        <w:sdtEndPr/>
        <w:sdtContent/>
      </w:sdt>
      <w:r>
        <w:rPr>
          <w:rFonts w:ascii="Calibri" w:eastAsia="Calibri" w:hAnsi="Calibri" w:cs="Calibri"/>
        </w:rPr>
        <w:t>SDGs.</w:t>
      </w:r>
    </w:p>
    <w:p w14:paraId="00000012" w14:textId="77777777" w:rsidR="00567B50" w:rsidRDefault="00567B50">
      <w:pPr>
        <w:rPr>
          <w:rFonts w:ascii="Calibri" w:eastAsia="Calibri" w:hAnsi="Calibri" w:cs="Calibri"/>
          <w:color w:val="000000"/>
        </w:rPr>
      </w:pPr>
    </w:p>
    <w:p w14:paraId="00000013" w14:textId="3E96F9E2" w:rsidR="00567B50" w:rsidRDefault="00150C64">
      <w:pPr>
        <w:rPr>
          <w:rFonts w:ascii="Calibri" w:eastAsia="Calibri" w:hAnsi="Calibri" w:cs="Calibri"/>
          <w:color w:val="000000"/>
        </w:rPr>
      </w:pPr>
      <w:r>
        <w:rPr>
          <w:rFonts w:ascii="Calibri" w:eastAsia="Calibri" w:hAnsi="Calibri" w:cs="Calibri"/>
          <w:b/>
          <w:color w:val="000000"/>
        </w:rPr>
        <w:t>[</w:t>
      </w:r>
      <w:r w:rsidR="00003BF5">
        <w:rPr>
          <w:rFonts w:ascii="Calibri" w:eastAsia="Calibri" w:hAnsi="Calibri" w:cs="Calibri"/>
          <w:b/>
          <w:color w:val="000000"/>
        </w:rPr>
        <w:t xml:space="preserve">First </w:t>
      </w:r>
      <w:r>
        <w:rPr>
          <w:rFonts w:ascii="Calibri" w:eastAsia="Calibri" w:hAnsi="Calibri" w:cs="Calibri"/>
          <w:b/>
          <w:color w:val="000000"/>
        </w:rPr>
        <w:t>Headline] CFO Coalition for the SDGs [incorporate new logo]</w:t>
      </w:r>
      <w:r>
        <w:rPr>
          <w:rFonts w:ascii="Calibri" w:eastAsia="Calibri" w:hAnsi="Calibri" w:cs="Calibri"/>
          <w:color w:val="000000"/>
        </w:rPr>
        <w:br/>
        <w:t>[Subheader] The first UN initiative to target Chief Financial Officers worldwide</w:t>
      </w:r>
    </w:p>
    <w:p w14:paraId="00000014" w14:textId="77777777" w:rsidR="00567B50" w:rsidRDefault="00150C64">
      <w:pPr>
        <w:rPr>
          <w:rFonts w:ascii="Calibri" w:eastAsia="Calibri" w:hAnsi="Calibri" w:cs="Calibri"/>
          <w:color w:val="000000"/>
        </w:rPr>
      </w:pPr>
      <w:r>
        <w:rPr>
          <w:rFonts w:ascii="Calibri" w:eastAsia="Calibri" w:hAnsi="Calibri" w:cs="Calibri"/>
          <w:color w:val="000000"/>
        </w:rPr>
        <w:br/>
        <w:t xml:space="preserve">[Description] The CFO Coalition for the SDGs is a platform where global CFOs and other corporate officers can collaborate with peers, investors, financial institutions and UN agencies to develop principles, frameworks and recommendations to integrate the Sustainable Development Goals (SDGs) in corporate finance and create a market for mainstream SDG investments. </w:t>
      </w:r>
      <w:r>
        <w:rPr>
          <w:rFonts w:ascii="Calibri" w:eastAsia="Calibri" w:hAnsi="Calibri" w:cs="Calibri"/>
          <w:color w:val="000000"/>
        </w:rPr>
        <w:br/>
      </w:r>
    </w:p>
    <w:p w14:paraId="00000015" w14:textId="305E84C5" w:rsidR="00567B50" w:rsidRDefault="00150C64">
      <w:pPr>
        <w:rPr>
          <w:rFonts w:ascii="Calibri" w:eastAsia="Calibri" w:hAnsi="Calibri" w:cs="Calibri"/>
          <w:i/>
          <w:color w:val="000000"/>
        </w:rPr>
      </w:pPr>
      <w:r>
        <w:rPr>
          <w:rFonts w:ascii="Calibri" w:eastAsia="Calibri" w:hAnsi="Calibri" w:cs="Calibri"/>
          <w:color w:val="000000"/>
        </w:rPr>
        <w:t xml:space="preserve">[Button] Learn more </w:t>
      </w:r>
      <w:r>
        <w:rPr>
          <w:rFonts w:ascii="Calibri" w:eastAsia="Calibri" w:hAnsi="Calibri" w:cs="Calibri"/>
          <w:i/>
          <w:color w:val="000000"/>
        </w:rPr>
        <w:t>(link to https://www.cfocoalition.org/)</w:t>
      </w:r>
      <w:r>
        <w:rPr>
          <w:rFonts w:ascii="Calibri" w:eastAsia="Calibri" w:hAnsi="Calibri" w:cs="Calibri"/>
          <w:i/>
          <w:color w:val="000000"/>
        </w:rPr>
        <w:br/>
      </w:r>
      <w:r>
        <w:rPr>
          <w:rFonts w:ascii="Calibri" w:eastAsia="Calibri" w:hAnsi="Calibri" w:cs="Calibri"/>
          <w:i/>
          <w:color w:val="000000"/>
        </w:rPr>
        <w:br/>
      </w:r>
      <w:r>
        <w:rPr>
          <w:rFonts w:ascii="Calibri" w:eastAsia="Calibri" w:hAnsi="Calibri" w:cs="Calibri"/>
          <w:b/>
          <w:color w:val="000000"/>
        </w:rPr>
        <w:t>[</w:t>
      </w:r>
      <w:r w:rsidR="00003BF5">
        <w:rPr>
          <w:rFonts w:ascii="Calibri" w:eastAsia="Calibri" w:hAnsi="Calibri" w:cs="Calibri"/>
          <w:b/>
          <w:color w:val="000000"/>
        </w:rPr>
        <w:t xml:space="preserve">Second </w:t>
      </w:r>
      <w:r>
        <w:rPr>
          <w:rFonts w:ascii="Calibri" w:eastAsia="Calibri" w:hAnsi="Calibri" w:cs="Calibri"/>
          <w:b/>
          <w:color w:val="000000"/>
        </w:rPr>
        <w:t>Headline] CFO Principles on Integrated SDG Investments and Finance</w:t>
      </w:r>
      <w:r>
        <w:rPr>
          <w:rFonts w:ascii="Calibri" w:eastAsia="Calibri" w:hAnsi="Calibri" w:cs="Calibri"/>
          <w:b/>
          <w:color w:val="000000"/>
        </w:rPr>
        <w:br/>
      </w:r>
      <w:r>
        <w:rPr>
          <w:rFonts w:ascii="Calibri" w:eastAsia="Calibri" w:hAnsi="Calibri" w:cs="Calibri"/>
          <w:color w:val="000000"/>
        </w:rPr>
        <w:t>[Subheader] Four principles to integrate Sustainable Development in Corporate Investments and Finance</w:t>
      </w:r>
      <w:r>
        <w:rPr>
          <w:rFonts w:ascii="Calibri" w:eastAsia="Calibri" w:hAnsi="Calibri" w:cs="Calibri"/>
          <w:color w:val="000000"/>
        </w:rPr>
        <w:br/>
      </w:r>
      <w:r>
        <w:rPr>
          <w:rFonts w:ascii="Calibri" w:eastAsia="Calibri" w:hAnsi="Calibri" w:cs="Calibri"/>
          <w:color w:val="000000"/>
        </w:rPr>
        <w:br/>
        <w:t xml:space="preserve">[Description] Participating companies of the UN Global Compact are invited to join the CFO </w:t>
      </w:r>
      <w:r>
        <w:rPr>
          <w:rFonts w:ascii="Calibri" w:eastAsia="Calibri" w:hAnsi="Calibri" w:cs="Calibri"/>
          <w:color w:val="000000"/>
        </w:rPr>
        <w:lastRenderedPageBreak/>
        <w:t xml:space="preserve">Coalition for the SDGs by becoming a signatory committing to the CFO Principles on Integrated SDG Investments and Finance. The four principles support companies in the transition to sustainable development and to leverage corporate finance and investments toward the realization of the Sustainable Development Goals (SDGs). </w:t>
      </w:r>
      <w:r>
        <w:rPr>
          <w:color w:val="000000"/>
        </w:rPr>
        <w:br/>
      </w:r>
      <w:r>
        <w:rPr>
          <w:color w:val="000000"/>
        </w:rPr>
        <w:br/>
      </w:r>
      <w:r>
        <w:rPr>
          <w:rFonts w:ascii="Calibri" w:eastAsia="Calibri" w:hAnsi="Calibri" w:cs="Calibri"/>
          <w:color w:val="000000"/>
        </w:rPr>
        <w:t xml:space="preserve">[Button] Learn more </w:t>
      </w:r>
      <w:r>
        <w:rPr>
          <w:rFonts w:ascii="Calibri" w:eastAsia="Calibri" w:hAnsi="Calibri" w:cs="Calibri"/>
          <w:i/>
          <w:color w:val="000000"/>
        </w:rPr>
        <w:t>(link to https://www.cfocoalition.org/sustainable-finance-principles)</w:t>
      </w:r>
      <w:r>
        <w:rPr>
          <w:rFonts w:ascii="Calibri" w:eastAsia="Calibri" w:hAnsi="Calibri" w:cs="Calibri"/>
          <w:i/>
          <w:color w:val="000000"/>
        </w:rPr>
        <w:br/>
      </w:r>
      <w:r>
        <w:rPr>
          <w:rFonts w:ascii="Calibri" w:eastAsia="Calibri" w:hAnsi="Calibri" w:cs="Calibri"/>
          <w:color w:val="000000"/>
        </w:rPr>
        <w:t xml:space="preserve">[Button] Sign the principles </w:t>
      </w:r>
      <w:commentRangeStart w:id="2"/>
      <w:r w:rsidRPr="00CA04D4">
        <w:rPr>
          <w:rFonts w:ascii="Calibri" w:eastAsia="Calibri" w:hAnsi="Calibri" w:cs="Calibri"/>
          <w:i/>
          <w:color w:val="000000"/>
          <w:highlight w:val="yellow"/>
        </w:rPr>
        <w:t>(link to Word doc)</w:t>
      </w:r>
      <w:commentRangeEnd w:id="2"/>
      <w:r w:rsidR="00CA04D4">
        <w:rPr>
          <w:rStyle w:val="CommentReference"/>
        </w:rPr>
        <w:commentReference w:id="2"/>
      </w:r>
    </w:p>
    <w:p w14:paraId="00000016" w14:textId="77777777" w:rsidR="00567B50" w:rsidRDefault="00567B50">
      <w:pPr>
        <w:rPr>
          <w:rFonts w:ascii="Calibri" w:eastAsia="Calibri" w:hAnsi="Calibri" w:cs="Calibri"/>
          <w:i/>
          <w:color w:val="000000"/>
        </w:rPr>
      </w:pPr>
    </w:p>
    <w:p w14:paraId="00000017" w14:textId="77777777" w:rsidR="00567B50" w:rsidRDefault="00150C64">
      <w:pPr>
        <w:rPr>
          <w:rFonts w:ascii="Calibri" w:eastAsia="Calibri" w:hAnsi="Calibri" w:cs="Calibri"/>
          <w:color w:val="000000"/>
        </w:rPr>
      </w:pPr>
      <w:r>
        <w:rPr>
          <w:rFonts w:ascii="Calibri" w:eastAsia="Calibri" w:hAnsi="Calibri" w:cs="Calibri"/>
          <w:color w:val="000000"/>
        </w:rPr>
        <w:t>_________________________________________________________________________</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b/>
          <w:color w:val="000000"/>
        </w:rPr>
        <w:t>[Headline] Resources</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color w:val="000000"/>
        </w:rPr>
        <w:br/>
        <w:t>[Description] As corporate sustainability initiatives increasingly become part of core business strategy, leaders are rethinking the future of corporate finance and corporate investments to advance social good. The United Nations Global Compact provides the guidance and resources finance executives need to transform their business models and incorporate the Sustainable Development Goals (SDGs) into their business models — a move that can open US$12 trillion in market opportunities.</w:t>
      </w:r>
    </w:p>
    <w:p w14:paraId="00000018" w14:textId="77777777" w:rsidR="00567B50" w:rsidRDefault="00567B50">
      <w:pPr>
        <w:rPr>
          <w:rFonts w:ascii="Calibri" w:eastAsia="Calibri" w:hAnsi="Calibri" w:cs="Calibri"/>
          <w:color w:val="000000"/>
        </w:rPr>
      </w:pPr>
    </w:p>
    <w:p w14:paraId="79591652" w14:textId="7268A785" w:rsidR="00003BF5" w:rsidRDefault="007838FC">
      <w:pPr>
        <w:rPr>
          <w:rFonts w:ascii="Calibri" w:eastAsia="Calibri" w:hAnsi="Calibri" w:cs="Calibri"/>
          <w:i/>
          <w:color w:val="000000"/>
        </w:rPr>
      </w:pPr>
      <w:sdt>
        <w:sdtPr>
          <w:tag w:val="goog_rdk_4"/>
          <w:id w:val="1343665489"/>
        </w:sdtPr>
        <w:sdtEndPr/>
        <w:sdtContent/>
      </w:sdt>
      <w:sdt>
        <w:sdtPr>
          <w:tag w:val="goog_rdk_5"/>
          <w:id w:val="1453599985"/>
          <w:showingPlcHdr/>
        </w:sdtPr>
        <w:sdtEndPr>
          <w:rPr>
            <w:highlight w:val="yellow"/>
          </w:rPr>
        </w:sdtEndPr>
        <w:sdtContent>
          <w:r w:rsidR="00CA04D4">
            <w:t xml:space="preserve">     </w:t>
          </w:r>
        </w:sdtContent>
      </w:sdt>
      <w:r w:rsidR="00150C64" w:rsidRPr="00CA04D4">
        <w:rPr>
          <w:rFonts w:ascii="Calibri" w:eastAsia="Calibri" w:hAnsi="Calibri" w:cs="Calibri"/>
          <w:i/>
          <w:color w:val="000000"/>
          <w:highlight w:val="yellow"/>
        </w:rPr>
        <w:t xml:space="preserve">Followed by the 3x reports already listed on the page. </w:t>
      </w:r>
      <w:r w:rsidR="00003BF5" w:rsidRPr="00CA04D4">
        <w:rPr>
          <w:rFonts w:ascii="Calibri" w:eastAsia="Calibri" w:hAnsi="Calibri" w:cs="Calibri"/>
          <w:i/>
          <w:color w:val="000000"/>
          <w:highlight w:val="yellow"/>
        </w:rPr>
        <w:t xml:space="preserve">Below those reports, list this new </w:t>
      </w:r>
      <w:commentRangeStart w:id="3"/>
      <w:r w:rsidR="00003BF5" w:rsidRPr="00CA04D4">
        <w:rPr>
          <w:rFonts w:ascii="Calibri" w:eastAsia="Calibri" w:hAnsi="Calibri" w:cs="Calibri"/>
          <w:i/>
          <w:color w:val="000000"/>
          <w:highlight w:val="yellow"/>
        </w:rPr>
        <w:t>section</w:t>
      </w:r>
      <w:commentRangeEnd w:id="3"/>
      <w:r w:rsidR="00CA04D4">
        <w:rPr>
          <w:rStyle w:val="CommentReference"/>
        </w:rPr>
        <w:commentReference w:id="3"/>
      </w:r>
      <w:r w:rsidR="00003BF5" w:rsidRPr="00CA04D4">
        <w:rPr>
          <w:rFonts w:ascii="Calibri" w:eastAsia="Calibri" w:hAnsi="Calibri" w:cs="Calibri"/>
          <w:i/>
          <w:color w:val="000000"/>
          <w:highlight w:val="yellow"/>
        </w:rPr>
        <w:t>:</w:t>
      </w:r>
      <w:r w:rsidR="00003BF5">
        <w:rPr>
          <w:rFonts w:ascii="Calibri" w:eastAsia="Calibri" w:hAnsi="Calibri" w:cs="Calibri"/>
          <w:i/>
          <w:color w:val="000000"/>
        </w:rPr>
        <w:t xml:space="preserve"> </w:t>
      </w:r>
    </w:p>
    <w:p w14:paraId="38FC331F" w14:textId="3E41FDB6" w:rsidR="00003BF5" w:rsidRDefault="00003BF5">
      <w:pPr>
        <w:rPr>
          <w:rFonts w:ascii="Calibri" w:eastAsia="Calibri" w:hAnsi="Calibri" w:cs="Calibri"/>
          <w:i/>
          <w:color w:val="000000"/>
        </w:rPr>
      </w:pPr>
    </w:p>
    <w:p w14:paraId="04AEF39B" w14:textId="77777777" w:rsidR="00003BF5" w:rsidRPr="00003BF5" w:rsidRDefault="00003BF5">
      <w:pPr>
        <w:rPr>
          <w:rFonts w:ascii="Calibri" w:eastAsia="Calibri" w:hAnsi="Calibri" w:cs="Calibri"/>
          <w:i/>
          <w:color w:val="000000"/>
        </w:rPr>
      </w:pPr>
    </w:p>
    <w:p w14:paraId="1BCC287D" w14:textId="77777777" w:rsidR="00003BF5" w:rsidRPr="00003BF5" w:rsidRDefault="00003BF5" w:rsidP="00003BF5">
      <w:pPr>
        <w:rPr>
          <w:rFonts w:ascii="Calibri" w:eastAsia="Calibri" w:hAnsi="Calibri" w:cs="Calibri"/>
          <w:b/>
          <w:bCs/>
          <w:color w:val="000000"/>
        </w:rPr>
      </w:pPr>
      <w:r w:rsidRPr="00003BF5">
        <w:rPr>
          <w:rFonts w:ascii="Calibri" w:eastAsia="Calibri" w:hAnsi="Calibri" w:cs="Calibri"/>
          <w:b/>
          <w:bCs/>
          <w:color w:val="000000"/>
        </w:rPr>
        <w:t>Blueprint for implementation of the CFO Principles</w:t>
      </w:r>
    </w:p>
    <w:p w14:paraId="0000001A" w14:textId="08FFC341" w:rsidR="00567B50" w:rsidRDefault="00003BF5" w:rsidP="00003BF5">
      <w:pPr>
        <w:rPr>
          <w:rFonts w:ascii="Calibri" w:eastAsia="Calibri" w:hAnsi="Calibri" w:cs="Calibri"/>
          <w:color w:val="000000"/>
        </w:rPr>
      </w:pPr>
      <w:r w:rsidRPr="00003BF5">
        <w:rPr>
          <w:rFonts w:ascii="Calibri" w:eastAsia="Calibri" w:hAnsi="Calibri" w:cs="Calibri"/>
          <w:color w:val="000000"/>
        </w:rPr>
        <w:t>As CFOs in the Coalition, we have committed to work together with partner organizations and other key actors to develop, test, and refine guidance and recommendations to implement the CFO Principles. This Blueprint represents our collective experience in implementing the principles and understanding of underlying concepts. It is a dynamic, online platform that will evolve as our community continues to grow and progress towards integrating the SDGs in corporate finance.</w:t>
      </w:r>
    </w:p>
    <w:p w14:paraId="56F256C7" w14:textId="29F7E9AD" w:rsidR="00003BF5" w:rsidRDefault="00003BF5" w:rsidP="00003BF5">
      <w:pPr>
        <w:rPr>
          <w:rFonts w:ascii="Calibri" w:eastAsia="Calibri" w:hAnsi="Calibri" w:cs="Calibri"/>
          <w:color w:val="000000"/>
        </w:rPr>
      </w:pPr>
    </w:p>
    <w:tbl>
      <w:tblPr>
        <w:tblStyle w:val="TableGrid"/>
        <w:tblW w:w="0" w:type="auto"/>
        <w:tblLook w:val="04A0" w:firstRow="1" w:lastRow="0" w:firstColumn="1" w:lastColumn="0" w:noHBand="0" w:noVBand="1"/>
      </w:tblPr>
      <w:tblGrid>
        <w:gridCol w:w="2337"/>
        <w:gridCol w:w="2337"/>
        <w:gridCol w:w="2338"/>
        <w:gridCol w:w="2338"/>
      </w:tblGrid>
      <w:tr w:rsidR="00003BF5" w14:paraId="31B9C607" w14:textId="77777777" w:rsidTr="00150C64">
        <w:tc>
          <w:tcPr>
            <w:tcW w:w="2337" w:type="dxa"/>
            <w:tcBorders>
              <w:top w:val="nil"/>
              <w:left w:val="nil"/>
              <w:bottom w:val="nil"/>
              <w:right w:val="nil"/>
            </w:tcBorders>
          </w:tcPr>
          <w:p w14:paraId="74501A95" w14:textId="0A402AA4" w:rsidR="00003BF5" w:rsidRPr="00003BF5" w:rsidRDefault="007838FC" w:rsidP="00003BF5">
            <w:pPr>
              <w:pStyle w:val="Heading3"/>
              <w:shd w:val="clear" w:color="auto" w:fill="FFFFFF"/>
              <w:spacing w:before="0" w:after="120"/>
              <w:rPr>
                <w:rFonts w:ascii="Arial" w:hAnsi="Arial" w:cs="Arial"/>
                <w:color w:val="FFFFFF"/>
                <w:sz w:val="30"/>
                <w:szCs w:val="30"/>
              </w:rPr>
            </w:pPr>
            <w:hyperlink r:id="rId9" w:history="1">
              <w:r w:rsidR="00003BF5" w:rsidRPr="00003BF5">
                <w:rPr>
                  <w:rFonts w:ascii="Calibri" w:eastAsia="Calibri" w:hAnsi="Calibri" w:cs="Calibri"/>
                  <w:color w:val="000000"/>
                </w:rPr>
                <w:t>Principle 1:</w:t>
              </w:r>
              <w:r w:rsidR="00003BF5" w:rsidRPr="00003BF5">
                <w:rPr>
                  <w:rFonts w:ascii="Calibri" w:eastAsia="Calibri" w:hAnsi="Calibri" w:cs="Calibri"/>
                  <w:color w:val="000000"/>
                </w:rPr>
                <w:br/>
                <w:t>SDG impact thesis &amp; measurement</w:t>
              </w:r>
            </w:hyperlink>
          </w:p>
        </w:tc>
        <w:tc>
          <w:tcPr>
            <w:tcW w:w="2337" w:type="dxa"/>
            <w:tcBorders>
              <w:top w:val="nil"/>
              <w:left w:val="nil"/>
              <w:right w:val="nil"/>
            </w:tcBorders>
          </w:tcPr>
          <w:p w14:paraId="4E142D3F" w14:textId="77777777" w:rsidR="00003BF5" w:rsidRPr="00150C64" w:rsidRDefault="007838FC" w:rsidP="00003BF5">
            <w:pPr>
              <w:pStyle w:val="Heading3"/>
              <w:shd w:val="clear" w:color="auto" w:fill="FFFFFF"/>
              <w:spacing w:before="0" w:after="120"/>
              <w:rPr>
                <w:rFonts w:ascii="Calibri" w:eastAsia="Calibri" w:hAnsi="Calibri" w:cs="Calibri"/>
                <w:color w:val="000000"/>
              </w:rPr>
            </w:pPr>
            <w:hyperlink r:id="rId10" w:history="1">
              <w:r w:rsidR="00003BF5" w:rsidRPr="00150C64">
                <w:rPr>
                  <w:rFonts w:ascii="Calibri" w:eastAsia="Calibri" w:hAnsi="Calibri" w:cs="Calibri"/>
                  <w:color w:val="000000"/>
                </w:rPr>
                <w:t>Principle 2:</w:t>
              </w:r>
              <w:r w:rsidR="00003BF5" w:rsidRPr="00150C64">
                <w:rPr>
                  <w:rFonts w:ascii="Calibri" w:eastAsia="Calibri" w:hAnsi="Calibri" w:cs="Calibri"/>
                  <w:color w:val="000000"/>
                </w:rPr>
                <w:br/>
                <w:t>Integrated SDG strategy and investments</w:t>
              </w:r>
            </w:hyperlink>
          </w:p>
          <w:p w14:paraId="4018C5F5" w14:textId="77777777" w:rsidR="00003BF5" w:rsidRDefault="00003BF5" w:rsidP="00003BF5">
            <w:pPr>
              <w:rPr>
                <w:rFonts w:ascii="Calibri" w:eastAsia="Calibri" w:hAnsi="Calibri" w:cs="Calibri"/>
                <w:color w:val="000000"/>
              </w:rPr>
            </w:pPr>
          </w:p>
        </w:tc>
        <w:tc>
          <w:tcPr>
            <w:tcW w:w="2338" w:type="dxa"/>
            <w:tcBorders>
              <w:top w:val="nil"/>
              <w:left w:val="nil"/>
              <w:right w:val="nil"/>
            </w:tcBorders>
          </w:tcPr>
          <w:p w14:paraId="092DE65C" w14:textId="77777777" w:rsidR="00003BF5" w:rsidRPr="00150C64" w:rsidRDefault="007838FC" w:rsidP="00003BF5">
            <w:pPr>
              <w:pStyle w:val="Heading3"/>
              <w:shd w:val="clear" w:color="auto" w:fill="FFFFFF"/>
              <w:spacing w:before="0" w:after="120"/>
              <w:rPr>
                <w:rFonts w:ascii="Calibri" w:eastAsia="Calibri" w:hAnsi="Calibri" w:cs="Calibri"/>
                <w:color w:val="000000"/>
              </w:rPr>
            </w:pPr>
            <w:hyperlink r:id="rId11" w:history="1">
              <w:r w:rsidR="00003BF5" w:rsidRPr="00150C64">
                <w:rPr>
                  <w:rFonts w:ascii="Calibri" w:eastAsia="Calibri" w:hAnsi="Calibri" w:cs="Calibri"/>
                  <w:color w:val="000000"/>
                </w:rPr>
                <w:t>Principle 3:</w:t>
              </w:r>
              <w:r w:rsidR="00003BF5" w:rsidRPr="00150C64">
                <w:rPr>
                  <w:rFonts w:ascii="Calibri" w:eastAsia="Calibri" w:hAnsi="Calibri" w:cs="Calibri"/>
                  <w:color w:val="000000"/>
                </w:rPr>
                <w:br/>
                <w:t>Integrated SDG corporate finance</w:t>
              </w:r>
            </w:hyperlink>
          </w:p>
          <w:p w14:paraId="116F1D5A" w14:textId="77777777" w:rsidR="00003BF5" w:rsidRDefault="00003BF5" w:rsidP="00003BF5">
            <w:pPr>
              <w:rPr>
                <w:rFonts w:ascii="Calibri" w:eastAsia="Calibri" w:hAnsi="Calibri" w:cs="Calibri"/>
                <w:color w:val="000000"/>
              </w:rPr>
            </w:pPr>
          </w:p>
        </w:tc>
        <w:tc>
          <w:tcPr>
            <w:tcW w:w="2338" w:type="dxa"/>
            <w:tcBorders>
              <w:top w:val="nil"/>
              <w:left w:val="nil"/>
              <w:bottom w:val="nil"/>
              <w:right w:val="nil"/>
            </w:tcBorders>
          </w:tcPr>
          <w:p w14:paraId="328D8E7D" w14:textId="77777777" w:rsidR="00150C64" w:rsidRPr="00150C64" w:rsidRDefault="007838FC" w:rsidP="00150C64">
            <w:pPr>
              <w:pStyle w:val="Heading3"/>
              <w:shd w:val="clear" w:color="auto" w:fill="FFFFFF"/>
              <w:spacing w:before="0" w:after="120"/>
              <w:rPr>
                <w:rFonts w:ascii="Calibri" w:eastAsia="Calibri" w:hAnsi="Calibri" w:cs="Calibri"/>
                <w:color w:val="000000"/>
              </w:rPr>
            </w:pPr>
            <w:hyperlink r:id="rId12" w:history="1">
              <w:r w:rsidR="00150C64" w:rsidRPr="00150C64">
                <w:rPr>
                  <w:rFonts w:ascii="Calibri" w:eastAsia="Calibri" w:hAnsi="Calibri" w:cs="Calibri"/>
                  <w:color w:val="000000"/>
                </w:rPr>
                <w:t>Principle 4:</w:t>
              </w:r>
              <w:r w:rsidR="00150C64" w:rsidRPr="00150C64">
                <w:rPr>
                  <w:rFonts w:ascii="Calibri" w:eastAsia="Calibri" w:hAnsi="Calibri" w:cs="Calibri"/>
                  <w:color w:val="000000"/>
                </w:rPr>
                <w:br/>
                <w:t>Integrated SDG communications &amp; reporting</w:t>
              </w:r>
            </w:hyperlink>
          </w:p>
          <w:p w14:paraId="6EC5B4E6" w14:textId="77777777" w:rsidR="00003BF5" w:rsidRDefault="00003BF5" w:rsidP="00003BF5">
            <w:pPr>
              <w:rPr>
                <w:rFonts w:ascii="Calibri" w:eastAsia="Calibri" w:hAnsi="Calibri" w:cs="Calibri"/>
                <w:color w:val="000000"/>
              </w:rPr>
            </w:pPr>
          </w:p>
        </w:tc>
      </w:tr>
      <w:tr w:rsidR="00003BF5" w14:paraId="0676CC0F" w14:textId="77777777" w:rsidTr="00150C64">
        <w:tc>
          <w:tcPr>
            <w:tcW w:w="2337" w:type="dxa"/>
            <w:tcBorders>
              <w:top w:val="nil"/>
              <w:left w:val="nil"/>
            </w:tcBorders>
          </w:tcPr>
          <w:p w14:paraId="3EEED8BA" w14:textId="4D82E281" w:rsidR="00003BF5" w:rsidRDefault="00003BF5" w:rsidP="00003BF5">
            <w:pPr>
              <w:rPr>
                <w:rFonts w:ascii="Calibri" w:eastAsia="Calibri" w:hAnsi="Calibri" w:cs="Calibri"/>
                <w:color w:val="000000"/>
              </w:rPr>
            </w:pPr>
            <w:commentRangeStart w:id="4"/>
            <w:r>
              <w:rPr>
                <w:rFonts w:ascii="Calibri" w:eastAsia="Calibri" w:hAnsi="Calibri" w:cs="Calibri"/>
                <w:color w:val="000000"/>
              </w:rPr>
              <w:t>Read the blueprint &gt;&gt;</w:t>
            </w:r>
          </w:p>
        </w:tc>
        <w:tc>
          <w:tcPr>
            <w:tcW w:w="2337" w:type="dxa"/>
          </w:tcPr>
          <w:p w14:paraId="6BFD3DC5" w14:textId="56F696D0" w:rsidR="00003BF5" w:rsidRDefault="00003BF5" w:rsidP="00003BF5">
            <w:pPr>
              <w:rPr>
                <w:rFonts w:ascii="Calibri" w:eastAsia="Calibri" w:hAnsi="Calibri" w:cs="Calibri"/>
                <w:color w:val="000000"/>
              </w:rPr>
            </w:pPr>
            <w:r>
              <w:rPr>
                <w:rFonts w:ascii="Calibri" w:eastAsia="Calibri" w:hAnsi="Calibri" w:cs="Calibri"/>
                <w:color w:val="000000"/>
              </w:rPr>
              <w:t>Read the blueprint &gt;&gt;</w:t>
            </w:r>
          </w:p>
        </w:tc>
        <w:tc>
          <w:tcPr>
            <w:tcW w:w="2338" w:type="dxa"/>
          </w:tcPr>
          <w:p w14:paraId="6D37A57A" w14:textId="4D04875F" w:rsidR="00003BF5" w:rsidRDefault="00003BF5" w:rsidP="00003BF5">
            <w:pPr>
              <w:rPr>
                <w:rFonts w:ascii="Calibri" w:eastAsia="Calibri" w:hAnsi="Calibri" w:cs="Calibri"/>
                <w:color w:val="000000"/>
              </w:rPr>
            </w:pPr>
            <w:r>
              <w:rPr>
                <w:rFonts w:ascii="Calibri" w:eastAsia="Calibri" w:hAnsi="Calibri" w:cs="Calibri"/>
                <w:color w:val="000000"/>
              </w:rPr>
              <w:t>Read the blueprint &gt;&gt;</w:t>
            </w:r>
          </w:p>
        </w:tc>
        <w:tc>
          <w:tcPr>
            <w:tcW w:w="2338" w:type="dxa"/>
            <w:tcBorders>
              <w:top w:val="nil"/>
              <w:right w:val="nil"/>
            </w:tcBorders>
          </w:tcPr>
          <w:p w14:paraId="0AD41D5A" w14:textId="41CA313C" w:rsidR="00003BF5" w:rsidRDefault="00003BF5" w:rsidP="00003BF5">
            <w:pPr>
              <w:rPr>
                <w:rFonts w:ascii="Calibri" w:eastAsia="Calibri" w:hAnsi="Calibri" w:cs="Calibri"/>
                <w:color w:val="000000"/>
              </w:rPr>
            </w:pPr>
            <w:r>
              <w:rPr>
                <w:rFonts w:ascii="Calibri" w:eastAsia="Calibri" w:hAnsi="Calibri" w:cs="Calibri"/>
                <w:color w:val="000000"/>
              </w:rPr>
              <w:t>Read the blueprint &gt;&gt;</w:t>
            </w:r>
            <w:commentRangeEnd w:id="4"/>
            <w:r w:rsidR="00CA04D4">
              <w:rPr>
                <w:rStyle w:val="CommentReference"/>
              </w:rPr>
              <w:commentReference w:id="4"/>
            </w:r>
          </w:p>
        </w:tc>
      </w:tr>
    </w:tbl>
    <w:p w14:paraId="26CC50CA" w14:textId="07441F0B" w:rsidR="00003BF5" w:rsidRDefault="00003BF5" w:rsidP="00003BF5">
      <w:pPr>
        <w:rPr>
          <w:rFonts w:ascii="Calibri" w:eastAsia="Calibri" w:hAnsi="Calibri" w:cs="Calibri"/>
          <w:color w:val="000000"/>
        </w:rPr>
      </w:pPr>
    </w:p>
    <w:p w14:paraId="5B678B50" w14:textId="77777777" w:rsidR="00003BF5" w:rsidRDefault="00003BF5" w:rsidP="00003BF5">
      <w:pPr>
        <w:rPr>
          <w:rFonts w:ascii="Calibri" w:eastAsia="Calibri" w:hAnsi="Calibri" w:cs="Calibri"/>
          <w:color w:val="000000"/>
        </w:rPr>
      </w:pPr>
    </w:p>
    <w:p w14:paraId="0000001B" w14:textId="77777777" w:rsidR="00567B50" w:rsidRDefault="00567B50">
      <w:pPr>
        <w:rPr>
          <w:rFonts w:ascii="Calibri" w:eastAsia="Calibri" w:hAnsi="Calibri" w:cs="Calibri"/>
          <w:color w:val="000000"/>
        </w:rPr>
      </w:pPr>
    </w:p>
    <w:p w14:paraId="0000001C" w14:textId="77777777" w:rsidR="00567B50" w:rsidRDefault="00150C64">
      <w:pPr>
        <w:rPr>
          <w:rFonts w:ascii="Calibri" w:eastAsia="Calibri" w:hAnsi="Calibri" w:cs="Calibri"/>
          <w:i/>
          <w:color w:val="000000"/>
        </w:rPr>
      </w:pPr>
      <w:r>
        <w:rPr>
          <w:rFonts w:ascii="Calibri" w:eastAsia="Calibri" w:hAnsi="Calibri" w:cs="Calibri"/>
          <w:i/>
          <w:color w:val="000000"/>
        </w:rPr>
        <w:t xml:space="preserve">Remove “Engage” segment. Replace with “Upcoming Events” segment below. </w:t>
      </w:r>
    </w:p>
    <w:p w14:paraId="0000001D" w14:textId="77777777" w:rsidR="00567B50" w:rsidRDefault="00567B50">
      <w:pPr>
        <w:rPr>
          <w:rFonts w:ascii="Calibri" w:eastAsia="Calibri" w:hAnsi="Calibri" w:cs="Calibri"/>
          <w:i/>
          <w:color w:val="000000"/>
        </w:rPr>
      </w:pPr>
    </w:p>
    <w:p w14:paraId="0000001E" w14:textId="77777777" w:rsidR="00567B50" w:rsidRDefault="00567B50">
      <w:pPr>
        <w:rPr>
          <w:rFonts w:ascii="Calibri" w:eastAsia="Calibri" w:hAnsi="Calibri" w:cs="Calibri"/>
          <w:i/>
          <w:color w:val="000000"/>
        </w:rPr>
      </w:pPr>
    </w:p>
    <w:p w14:paraId="0000001F" w14:textId="77777777" w:rsidR="00567B50" w:rsidRDefault="00150C64">
      <w:pPr>
        <w:rPr>
          <w:rFonts w:ascii="Calibri" w:eastAsia="Calibri" w:hAnsi="Calibri" w:cs="Calibri"/>
          <w:b/>
          <w:color w:val="000000"/>
        </w:rPr>
      </w:pPr>
      <w:r>
        <w:rPr>
          <w:rFonts w:ascii="Calibri" w:eastAsia="Calibri" w:hAnsi="Calibri" w:cs="Calibri"/>
          <w:b/>
          <w:color w:val="000000"/>
        </w:rPr>
        <w:lastRenderedPageBreak/>
        <w:t xml:space="preserve">[Headline] Upcoming Events </w:t>
      </w:r>
    </w:p>
    <w:p w14:paraId="00000020" w14:textId="77777777" w:rsidR="00567B50" w:rsidRDefault="00567B50">
      <w:pPr>
        <w:rPr>
          <w:rFonts w:ascii="Calibri" w:eastAsia="Calibri" w:hAnsi="Calibri" w:cs="Calibri"/>
          <w:b/>
          <w:color w:val="000000"/>
        </w:rPr>
      </w:pPr>
    </w:p>
    <w:p w14:paraId="00000021" w14:textId="77777777" w:rsidR="00567B50" w:rsidRDefault="00567B50">
      <w:pPr>
        <w:rPr>
          <w:rFonts w:ascii="Calibri" w:eastAsia="Calibri" w:hAnsi="Calibri" w:cs="Calibri"/>
          <w:b/>
          <w:color w:val="000000"/>
        </w:rPr>
      </w:pPr>
    </w:p>
    <w:p w14:paraId="00000022" w14:textId="0712D250" w:rsidR="00567B50" w:rsidRDefault="007838FC">
      <w:pPr>
        <w:rPr>
          <w:rFonts w:ascii="Calibri" w:eastAsia="Calibri" w:hAnsi="Calibri" w:cs="Calibri"/>
          <w:i/>
          <w:color w:val="000000"/>
        </w:rPr>
      </w:pPr>
      <w:sdt>
        <w:sdtPr>
          <w:tag w:val="goog_rdk_6"/>
          <w:id w:val="-1214036582"/>
        </w:sdtPr>
        <w:sdtEndPr/>
        <w:sdtContent/>
      </w:sdt>
      <w:sdt>
        <w:sdtPr>
          <w:tag w:val="goog_rdk_7"/>
          <w:id w:val="-2145564892"/>
        </w:sdtPr>
        <w:sdtEndPr/>
        <w:sdtContent/>
      </w:sdt>
      <w:sdt>
        <w:sdtPr>
          <w:tag w:val="goog_rdk_8"/>
          <w:id w:val="-1799444676"/>
        </w:sdtPr>
        <w:sdtEndPr/>
        <w:sdtContent/>
      </w:sdt>
      <w:sdt>
        <w:sdtPr>
          <w:tag w:val="goog_rdk_9"/>
          <w:id w:val="99161579"/>
        </w:sdtPr>
        <w:sdtEndPr/>
        <w:sdtContent/>
      </w:sdt>
    </w:p>
    <w:p w14:paraId="00000023" w14:textId="77777777" w:rsidR="00567B50" w:rsidRDefault="00567B50">
      <w:pPr>
        <w:rPr>
          <w:rFonts w:ascii="Calibri" w:eastAsia="Calibri" w:hAnsi="Calibri" w:cs="Calibri"/>
          <w:b/>
          <w:color w:val="000000"/>
        </w:rPr>
      </w:pPr>
    </w:p>
    <w:p w14:paraId="00000024" w14:textId="296A8232" w:rsidR="00567B50" w:rsidRDefault="00150C64">
      <w:pPr>
        <w:rPr>
          <w:rFonts w:ascii="Calibri" w:eastAsia="Calibri" w:hAnsi="Calibri" w:cs="Calibri"/>
          <w:color w:val="000000"/>
        </w:rPr>
      </w:pPr>
      <w:r>
        <w:rPr>
          <w:rFonts w:ascii="Calibri" w:eastAsia="Calibri" w:hAnsi="Calibri" w:cs="Calibri"/>
          <w:b/>
          <w:color w:val="000000"/>
        </w:rPr>
        <w:t xml:space="preserve">18 May 2022 </w:t>
      </w:r>
      <w:r>
        <w:rPr>
          <w:rFonts w:ascii="Calibri" w:eastAsia="Calibri" w:hAnsi="Calibri" w:cs="Calibri"/>
          <w:b/>
          <w:color w:val="000000"/>
        </w:rPr>
        <w:br/>
      </w:r>
      <w:hyperlink r:id="rId13">
        <w:r>
          <w:rPr>
            <w:rFonts w:ascii="Calibri" w:eastAsia="Calibri" w:hAnsi="Calibri" w:cs="Calibri"/>
            <w:b/>
            <w:color w:val="0563C1"/>
            <w:u w:val="single"/>
          </w:rPr>
          <w:t>UN Global Compact Academy Session</w:t>
        </w:r>
      </w:hyperlink>
      <w:r>
        <w:rPr>
          <w:rFonts w:ascii="Calibri" w:eastAsia="Calibri" w:hAnsi="Calibri" w:cs="Calibri"/>
          <w:b/>
          <w:color w:val="000000"/>
        </w:rPr>
        <w:t xml:space="preserve"> </w:t>
      </w:r>
      <w:r>
        <w:rPr>
          <w:rFonts w:ascii="Calibri" w:eastAsia="Calibri" w:hAnsi="Calibri" w:cs="Calibri"/>
          <w:b/>
          <w:color w:val="000000"/>
        </w:rPr>
        <w:br/>
      </w:r>
      <w:r>
        <w:rPr>
          <w:rFonts w:ascii="Calibri" w:eastAsia="Calibri" w:hAnsi="Calibri" w:cs="Calibri"/>
          <w:color w:val="000000"/>
        </w:rPr>
        <w:t>“A Primer on the CFO Principles for SDG Investments”</w:t>
      </w:r>
    </w:p>
    <w:p w14:paraId="00000025" w14:textId="3DF632B6" w:rsidR="00567B50" w:rsidRDefault="00567B50"/>
    <w:p w14:paraId="00000026" w14:textId="0D87AFA8" w:rsidR="00567B50" w:rsidRDefault="00150C64">
      <w:pPr>
        <w:rPr>
          <w:rFonts w:ascii="Calibri" w:eastAsia="Calibri" w:hAnsi="Calibri" w:cs="Calibri"/>
          <w:color w:val="000000"/>
        </w:rPr>
      </w:pPr>
      <w:r w:rsidRPr="00150C64">
        <w:rPr>
          <w:rFonts w:ascii="Calibri" w:eastAsia="Calibri" w:hAnsi="Calibri" w:cs="Calibri"/>
          <w:b/>
          <w:bCs/>
          <w:color w:val="000000"/>
        </w:rPr>
        <w:t>1 June 2022</w:t>
      </w:r>
      <w:r>
        <w:rPr>
          <w:rFonts w:ascii="Calibri" w:eastAsia="Calibri" w:hAnsi="Calibri" w:cs="Calibri"/>
          <w:color w:val="000000"/>
        </w:rPr>
        <w:br/>
      </w:r>
      <w:hyperlink r:id="rId14" w:history="1">
        <w:r w:rsidRPr="00150C64">
          <w:rPr>
            <w:rStyle w:val="Hyperlink"/>
            <w:rFonts w:ascii="Calibri" w:eastAsia="Calibri" w:hAnsi="Calibri" w:cs="Calibri"/>
            <w:b/>
            <w:bCs/>
          </w:rPr>
          <w:t>UN Global Compact Leaders Summit 2022</w:t>
        </w:r>
      </w:hyperlink>
      <w:r>
        <w:rPr>
          <w:rFonts w:ascii="Calibri" w:eastAsia="Calibri" w:hAnsi="Calibri" w:cs="Calibri"/>
          <w:color w:val="000000"/>
        </w:rPr>
        <w:br/>
        <w:t>The UN Global Compact’s premier business event in June 2022</w:t>
      </w:r>
    </w:p>
    <w:p w14:paraId="1DF62C60" w14:textId="77777777" w:rsidR="006D02A8" w:rsidRDefault="006D02A8">
      <w:pPr>
        <w:rPr>
          <w:rFonts w:ascii="Calibri" w:eastAsia="Calibri" w:hAnsi="Calibri" w:cs="Calibri"/>
          <w:color w:val="000000"/>
        </w:rPr>
      </w:pPr>
    </w:p>
    <w:p w14:paraId="1372676E" w14:textId="77777777" w:rsidR="006D02A8" w:rsidRDefault="006D02A8">
      <w:pPr>
        <w:rPr>
          <w:rFonts w:ascii="Calibri" w:eastAsia="Calibri" w:hAnsi="Calibri" w:cs="Calibri"/>
          <w:color w:val="000000"/>
        </w:rPr>
      </w:pPr>
    </w:p>
    <w:p w14:paraId="00000027" w14:textId="0F35EE0A" w:rsidR="00567B50" w:rsidRPr="006D02A8" w:rsidRDefault="006D02A8">
      <w:pPr>
        <w:rPr>
          <w:b/>
          <w:i/>
          <w:iCs/>
          <w:color w:val="000000"/>
        </w:rPr>
      </w:pPr>
      <w:r w:rsidRPr="006D02A8">
        <w:rPr>
          <w:rFonts w:ascii="Calibri" w:eastAsia="Calibri" w:hAnsi="Calibri" w:cs="Calibri"/>
          <w:i/>
          <w:iCs/>
          <w:color w:val="000000"/>
          <w:highlight w:val="yellow"/>
        </w:rPr>
        <w:t xml:space="preserve">Can you remove the “Sustainable Finance” headline </w:t>
      </w:r>
      <w:r>
        <w:rPr>
          <w:rFonts w:ascii="Calibri" w:eastAsia="Calibri" w:hAnsi="Calibri" w:cs="Calibri"/>
          <w:i/>
          <w:iCs/>
          <w:color w:val="000000"/>
          <w:highlight w:val="yellow"/>
        </w:rPr>
        <w:t>below the events section</w:t>
      </w:r>
      <w:r w:rsidRPr="006D02A8">
        <w:rPr>
          <w:rFonts w:ascii="Calibri" w:eastAsia="Calibri" w:hAnsi="Calibri" w:cs="Calibri"/>
          <w:i/>
          <w:iCs/>
          <w:color w:val="000000"/>
          <w:highlight w:val="yellow"/>
        </w:rPr>
        <w:t>?</w:t>
      </w:r>
      <w:r w:rsidRPr="006D02A8">
        <w:rPr>
          <w:rFonts w:ascii="Calibri" w:eastAsia="Calibri" w:hAnsi="Calibri" w:cs="Calibri"/>
          <w:i/>
          <w:iCs/>
          <w:color w:val="000000"/>
        </w:rPr>
        <w:t xml:space="preserve"> </w:t>
      </w:r>
      <w:r w:rsidR="00150C64" w:rsidRPr="006D02A8">
        <w:rPr>
          <w:rFonts w:ascii="Calibri" w:eastAsia="Calibri" w:hAnsi="Calibri" w:cs="Calibri"/>
          <w:i/>
          <w:iCs/>
          <w:color w:val="000000"/>
        </w:rPr>
        <w:br/>
      </w:r>
      <w:r w:rsidR="00150C64" w:rsidRPr="006D02A8">
        <w:rPr>
          <w:b/>
          <w:i/>
          <w:iCs/>
          <w:color w:val="000000"/>
        </w:rPr>
        <w:br/>
      </w:r>
    </w:p>
    <w:sectPr w:rsidR="00567B50" w:rsidRPr="006D02A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Czuratis" w:date="2022-04-07T16:38:00Z" w:initials="SC">
    <w:p w14:paraId="5979DDC5" w14:textId="77777777" w:rsidR="00CA04D4" w:rsidRDefault="00CA04D4" w:rsidP="0036244D">
      <w:r>
        <w:rPr>
          <w:rStyle w:val="CommentReference"/>
        </w:rPr>
        <w:annotationRef/>
      </w:r>
      <w:r>
        <w:rPr>
          <w:sz w:val="20"/>
          <w:szCs w:val="20"/>
        </w:rPr>
        <w:t>Copy needs to be corrected</w:t>
      </w:r>
    </w:p>
  </w:comment>
  <w:comment w:id="1" w:author="Sarah Czuratis" w:date="2022-04-07T16:38:00Z" w:initials="SC">
    <w:p w14:paraId="25C168D0" w14:textId="77777777" w:rsidR="007838FC" w:rsidRDefault="00CA04D4" w:rsidP="002A0BB5">
      <w:r>
        <w:rPr>
          <w:rStyle w:val="CommentReference"/>
        </w:rPr>
        <w:annotationRef/>
      </w:r>
      <w:r w:rsidR="007838FC">
        <w:rPr>
          <w:sz w:val="20"/>
          <w:szCs w:val="20"/>
        </w:rPr>
        <w:t>This copy is missing</w:t>
      </w:r>
    </w:p>
  </w:comment>
  <w:comment w:id="2" w:author="Sarah Czuratis" w:date="2022-04-07T16:40:00Z" w:initials="SC">
    <w:p w14:paraId="310A1300" w14:textId="07DEC563" w:rsidR="00CA04D4" w:rsidRDefault="00CA04D4" w:rsidP="00360797">
      <w:r>
        <w:rPr>
          <w:rStyle w:val="CommentReference"/>
        </w:rPr>
        <w:annotationRef/>
      </w:r>
      <w:r>
        <w:rPr>
          <w:sz w:val="20"/>
          <w:szCs w:val="20"/>
        </w:rPr>
        <w:t>link incorrect currently</w:t>
      </w:r>
    </w:p>
  </w:comment>
  <w:comment w:id="3" w:author="Sarah Czuratis" w:date="2022-04-07T16:41:00Z" w:initials="SC">
    <w:p w14:paraId="3496E4C5" w14:textId="77777777" w:rsidR="00CA04D4" w:rsidRDefault="00CA04D4" w:rsidP="001D6CA2">
      <w:r>
        <w:rPr>
          <w:rStyle w:val="CommentReference"/>
        </w:rPr>
        <w:annotationRef/>
      </w:r>
      <w:r>
        <w:rPr>
          <w:sz w:val="20"/>
          <w:szCs w:val="20"/>
        </w:rPr>
        <w:t xml:space="preserve">Remove this copy from the page. This was just a note in this Word doc. Can you bring the three reports back that are referenced in this note? </w:t>
      </w:r>
    </w:p>
  </w:comment>
  <w:comment w:id="4" w:author="Sarah Czuratis" w:date="2022-04-07T16:42:00Z" w:initials="SC">
    <w:p w14:paraId="305F5054" w14:textId="77777777" w:rsidR="007838FC" w:rsidRDefault="00CA04D4" w:rsidP="008F7FB9">
      <w:r>
        <w:rPr>
          <w:rStyle w:val="CommentReference"/>
        </w:rPr>
        <w:annotationRef/>
      </w:r>
      <w:r w:rsidR="007838FC">
        <w:rPr>
          <w:sz w:val="20"/>
          <w:szCs w:val="20"/>
        </w:rPr>
        <w:t xml:space="preserve">Can you reduce the height of this section more? I think they boxes are still too tall.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9DDC5" w15:done="0"/>
  <w15:commentEx w15:paraId="25C168D0" w15:done="0"/>
  <w15:commentEx w15:paraId="310A1300" w15:done="0"/>
  <w15:commentEx w15:paraId="3496E4C5" w15:done="0"/>
  <w15:commentEx w15:paraId="305F5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920A" w16cex:dateUtc="2022-04-07T20:38:00Z"/>
  <w16cex:commentExtensible w16cex:durableId="25F99200" w16cex:dateUtc="2022-04-07T20:38:00Z"/>
  <w16cex:commentExtensible w16cex:durableId="25F99262" w16cex:dateUtc="2022-04-07T20:40:00Z"/>
  <w16cex:commentExtensible w16cex:durableId="25F992AC" w16cex:dateUtc="2022-04-07T20:41:00Z"/>
  <w16cex:commentExtensible w16cex:durableId="25F992EC" w16cex:dateUtc="2022-04-07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9DDC5" w16cid:durableId="25F9920A"/>
  <w16cid:commentId w16cid:paraId="25C168D0" w16cid:durableId="25F99200"/>
  <w16cid:commentId w16cid:paraId="310A1300" w16cid:durableId="25F99262"/>
  <w16cid:commentId w16cid:paraId="3496E4C5" w16cid:durableId="25F992AC"/>
  <w16cid:commentId w16cid:paraId="305F5054" w16cid:durableId="25F992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zuratis">
    <w15:presenceInfo w15:providerId="AD" w15:userId="S::czuratis@foundationglobalcompact.onmicrosoft.com::cd8d29e0-5834-4242-aab5-5ec378d1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50"/>
    <w:rsid w:val="00003BF5"/>
    <w:rsid w:val="00150C64"/>
    <w:rsid w:val="00567B50"/>
    <w:rsid w:val="006D02A8"/>
    <w:rsid w:val="007838FC"/>
    <w:rsid w:val="009032FF"/>
    <w:rsid w:val="00CA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D8D81"/>
  <w15:docId w15:val="{23E109D6-5D85-624F-A811-5114E28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F462E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semiHidden/>
    <w:unhideWhenUsed/>
    <w:qFormat/>
    <w:rsid w:val="00F763B3"/>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F763B3"/>
    <w:rPr>
      <w:rFonts w:ascii="Times New Roman" w:eastAsia="Times New Roman" w:hAnsi="Times New Roman" w:cs="Times New Roman"/>
      <w:b/>
      <w:bCs/>
    </w:rPr>
  </w:style>
  <w:style w:type="paragraph" w:styleId="NormalWeb">
    <w:name w:val="Normal (Web)"/>
    <w:basedOn w:val="Normal"/>
    <w:uiPriority w:val="99"/>
    <w:semiHidden/>
    <w:unhideWhenUsed/>
    <w:rsid w:val="00F763B3"/>
    <w:pPr>
      <w:spacing w:before="100" w:beforeAutospacing="1" w:after="100" w:afterAutospacing="1"/>
    </w:pPr>
  </w:style>
  <w:style w:type="character" w:customStyle="1" w:styleId="Heading3Char">
    <w:name w:val="Heading 3 Char"/>
    <w:basedOn w:val="DefaultParagraphFont"/>
    <w:link w:val="Heading3"/>
    <w:uiPriority w:val="9"/>
    <w:rsid w:val="00F462E0"/>
    <w:rPr>
      <w:rFonts w:asciiTheme="majorHAnsi" w:eastAsiaTheme="majorEastAsia" w:hAnsiTheme="majorHAnsi" w:cstheme="majorBidi"/>
      <w:color w:val="1F3763" w:themeColor="accent1" w:themeShade="7F"/>
    </w:rPr>
  </w:style>
  <w:style w:type="character" w:customStyle="1" w:styleId="heading-span">
    <w:name w:val="heading-span"/>
    <w:basedOn w:val="DefaultParagraphFont"/>
    <w:rsid w:val="00F462E0"/>
  </w:style>
  <w:style w:type="character" w:styleId="CommentReference">
    <w:name w:val="annotation reference"/>
    <w:basedOn w:val="DefaultParagraphFont"/>
    <w:uiPriority w:val="99"/>
    <w:semiHidden/>
    <w:unhideWhenUsed/>
    <w:rsid w:val="00D4177A"/>
    <w:rPr>
      <w:sz w:val="16"/>
      <w:szCs w:val="16"/>
    </w:rPr>
  </w:style>
  <w:style w:type="paragraph" w:styleId="CommentText">
    <w:name w:val="annotation text"/>
    <w:basedOn w:val="Normal"/>
    <w:link w:val="CommentTextChar"/>
    <w:uiPriority w:val="99"/>
    <w:semiHidden/>
    <w:unhideWhenUsed/>
    <w:rsid w:val="00D4177A"/>
    <w:rPr>
      <w:sz w:val="20"/>
      <w:szCs w:val="20"/>
    </w:rPr>
  </w:style>
  <w:style w:type="character" w:customStyle="1" w:styleId="CommentTextChar">
    <w:name w:val="Comment Text Char"/>
    <w:basedOn w:val="DefaultParagraphFont"/>
    <w:link w:val="CommentText"/>
    <w:uiPriority w:val="99"/>
    <w:semiHidden/>
    <w:rsid w:val="00D417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77A"/>
    <w:rPr>
      <w:b/>
      <w:bCs/>
    </w:rPr>
  </w:style>
  <w:style w:type="character" w:customStyle="1" w:styleId="CommentSubjectChar">
    <w:name w:val="Comment Subject Char"/>
    <w:basedOn w:val="CommentTextChar"/>
    <w:link w:val="CommentSubject"/>
    <w:uiPriority w:val="99"/>
    <w:semiHidden/>
    <w:rsid w:val="00D4177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55A1A"/>
    <w:rPr>
      <w:color w:val="0563C1" w:themeColor="hyperlink"/>
      <w:u w:val="single"/>
    </w:rPr>
  </w:style>
  <w:style w:type="character" w:styleId="UnresolvedMention">
    <w:name w:val="Unresolved Mention"/>
    <w:basedOn w:val="DefaultParagraphFont"/>
    <w:uiPriority w:val="99"/>
    <w:semiHidden/>
    <w:unhideWhenUsed/>
    <w:rsid w:val="00E55A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0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954">
      <w:bodyDiv w:val="1"/>
      <w:marLeft w:val="0"/>
      <w:marRight w:val="0"/>
      <w:marTop w:val="0"/>
      <w:marBottom w:val="0"/>
      <w:divBdr>
        <w:top w:val="none" w:sz="0" w:space="0" w:color="auto"/>
        <w:left w:val="none" w:sz="0" w:space="0" w:color="auto"/>
        <w:bottom w:val="none" w:sz="0" w:space="0" w:color="auto"/>
        <w:right w:val="none" w:sz="0" w:space="0" w:color="auto"/>
      </w:divBdr>
      <w:divsChild>
        <w:div w:id="1462189214">
          <w:marLeft w:val="0"/>
          <w:marRight w:val="0"/>
          <w:marTop w:val="0"/>
          <w:marBottom w:val="0"/>
          <w:divBdr>
            <w:top w:val="none" w:sz="0" w:space="0" w:color="auto"/>
            <w:left w:val="none" w:sz="0" w:space="0" w:color="auto"/>
            <w:bottom w:val="none" w:sz="0" w:space="0" w:color="auto"/>
            <w:right w:val="none" w:sz="0" w:space="0" w:color="auto"/>
          </w:divBdr>
          <w:divsChild>
            <w:div w:id="1785151251">
              <w:marLeft w:val="0"/>
              <w:marRight w:val="0"/>
              <w:marTop w:val="0"/>
              <w:marBottom w:val="0"/>
              <w:divBdr>
                <w:top w:val="none" w:sz="0" w:space="0" w:color="auto"/>
                <w:left w:val="none" w:sz="0" w:space="0" w:color="auto"/>
                <w:bottom w:val="none" w:sz="0" w:space="0" w:color="auto"/>
                <w:right w:val="none" w:sz="0" w:space="0" w:color="auto"/>
              </w:divBdr>
              <w:divsChild>
                <w:div w:id="1873421224">
                  <w:marLeft w:val="0"/>
                  <w:marRight w:val="0"/>
                  <w:marTop w:val="0"/>
                  <w:marBottom w:val="0"/>
                  <w:divBdr>
                    <w:top w:val="none" w:sz="0" w:space="0" w:color="auto"/>
                    <w:left w:val="none" w:sz="0" w:space="0" w:color="auto"/>
                    <w:bottom w:val="none" w:sz="0" w:space="0" w:color="auto"/>
                    <w:right w:val="none" w:sz="0" w:space="0" w:color="auto"/>
                  </w:divBdr>
                  <w:divsChild>
                    <w:div w:id="15864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05181">
      <w:bodyDiv w:val="1"/>
      <w:marLeft w:val="0"/>
      <w:marRight w:val="0"/>
      <w:marTop w:val="0"/>
      <w:marBottom w:val="0"/>
      <w:divBdr>
        <w:top w:val="none" w:sz="0" w:space="0" w:color="auto"/>
        <w:left w:val="none" w:sz="0" w:space="0" w:color="auto"/>
        <w:bottom w:val="none" w:sz="0" w:space="0" w:color="auto"/>
        <w:right w:val="none" w:sz="0" w:space="0" w:color="auto"/>
      </w:divBdr>
    </w:div>
    <w:div w:id="629869975">
      <w:bodyDiv w:val="1"/>
      <w:marLeft w:val="0"/>
      <w:marRight w:val="0"/>
      <w:marTop w:val="0"/>
      <w:marBottom w:val="0"/>
      <w:divBdr>
        <w:top w:val="none" w:sz="0" w:space="0" w:color="auto"/>
        <w:left w:val="none" w:sz="0" w:space="0" w:color="auto"/>
        <w:bottom w:val="none" w:sz="0" w:space="0" w:color="auto"/>
        <w:right w:val="none" w:sz="0" w:space="0" w:color="auto"/>
      </w:divBdr>
    </w:div>
    <w:div w:id="748381565">
      <w:bodyDiv w:val="1"/>
      <w:marLeft w:val="0"/>
      <w:marRight w:val="0"/>
      <w:marTop w:val="0"/>
      <w:marBottom w:val="0"/>
      <w:divBdr>
        <w:top w:val="none" w:sz="0" w:space="0" w:color="auto"/>
        <w:left w:val="none" w:sz="0" w:space="0" w:color="auto"/>
        <w:bottom w:val="none" w:sz="0" w:space="0" w:color="auto"/>
        <w:right w:val="none" w:sz="0" w:space="0" w:color="auto"/>
      </w:divBdr>
    </w:div>
    <w:div w:id="203931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academy.unglobalcompact.org/learn/signin"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cfocoalition.org/blueprints/p4-integrated-sdg-communications-and-reportin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https://www.cfocoalition.org/blueprints/p3-integrated-corporate-sdg-finance"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s://www.cfocoalition.org/blueprints/p2-integrated-sdg-strategy-and-investments" TargetMode="External"/><Relationship Id="rId4" Type="http://schemas.openxmlformats.org/officeDocument/2006/relationships/webSettings" Target="webSettings.xml"/><Relationship Id="rId9" Type="http://schemas.openxmlformats.org/officeDocument/2006/relationships/hyperlink" Target="https://www.cfocoalition.org/blueprints/p1-sdg-impact-thesis-and-measurement" TargetMode="External"/><Relationship Id="rId14" Type="http://schemas.openxmlformats.org/officeDocument/2006/relationships/hyperlink" Target="https://www.unglobalcompact.org/take-action/events/1974-un-global-compact-leaders-summi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V7ljYkBm6pD+X4fo9xebRr9Sg==">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Czuratis</dc:creator>
  <cp:lastModifiedBy>Sarah Czuratis</cp:lastModifiedBy>
  <cp:revision>4</cp:revision>
  <dcterms:created xsi:type="dcterms:W3CDTF">2022-03-28T15:47:00Z</dcterms:created>
  <dcterms:modified xsi:type="dcterms:W3CDTF">2022-04-07T20:45:00Z</dcterms:modified>
</cp:coreProperties>
</file>